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0C" w:rsidRPr="00090D1B" w:rsidRDefault="00944753" w:rsidP="00090D1B">
      <w:pPr>
        <w:jc w:val="center"/>
        <w:rPr>
          <w:b/>
          <w:u w:val="single"/>
        </w:rPr>
      </w:pPr>
      <w:r w:rsidRPr="00090D1B">
        <w:rPr>
          <w:b/>
          <w:u w:val="single"/>
        </w:rPr>
        <w:t>News</w:t>
      </w:r>
    </w:p>
    <w:p w:rsidR="00090D1B" w:rsidRPr="00090D1B" w:rsidRDefault="00090D1B" w:rsidP="00090D1B">
      <w:pPr>
        <w:rPr>
          <w:b/>
          <w:u w:val="single"/>
        </w:rPr>
      </w:pPr>
      <w:r w:rsidRPr="00090D1B">
        <w:rPr>
          <w:b/>
          <w:u w:val="single"/>
        </w:rPr>
        <w:t>Best Practice Workforce Integration</w:t>
      </w:r>
    </w:p>
    <w:p w:rsidR="00090D1B" w:rsidRDefault="00090D1B" w:rsidP="00090D1B">
      <w:r>
        <w:t>23</w:t>
      </w:r>
      <w:r w:rsidRPr="00EE2C34">
        <w:rPr>
          <w:vertAlign w:val="superscript"/>
        </w:rPr>
        <w:t>rd</w:t>
      </w:r>
      <w:r>
        <w:t xml:space="preserve"> April Jon Moll attended the Best Practice Workforce Integration workshop in South Birmingham. Jon commented, “</w:t>
      </w:r>
      <w:proofErr w:type="gramStart"/>
      <w:r>
        <w:t>the</w:t>
      </w:r>
      <w:proofErr w:type="gramEnd"/>
      <w:r>
        <w:t xml:space="preserve"> research and case studies showcased provided good insight into how some of these concepts could be developed and intertwined with our Over 75s work stream in the future.”</w:t>
      </w:r>
    </w:p>
    <w:p w:rsidR="00090D1B" w:rsidRPr="00090D1B" w:rsidRDefault="00090D1B" w:rsidP="00090D1B">
      <w:pPr>
        <w:rPr>
          <w:b/>
          <w:u w:val="single"/>
        </w:rPr>
      </w:pPr>
      <w:r w:rsidRPr="00090D1B">
        <w:rPr>
          <w:b/>
          <w:u w:val="single"/>
        </w:rPr>
        <w:t>SWGP Office Operational</w:t>
      </w:r>
    </w:p>
    <w:p w:rsidR="00EE2C34" w:rsidRDefault="00EE2C34">
      <w:r>
        <w:t>28</w:t>
      </w:r>
      <w:r w:rsidRPr="00EE2C34">
        <w:rPr>
          <w:vertAlign w:val="superscript"/>
        </w:rPr>
        <w:t>th</w:t>
      </w:r>
      <w:r>
        <w:t xml:space="preserve"> April saw SWGPs office open for business. Located in a separate area of Waterside Medical Centre, Leamington Spa, SWGPs first employee Lisa Webb took control of our administration and office coordination. Lisa’s role is to support the Directors and the current work streams. Lisa can be contacted with any enquiries on 01926 .........and would be delighted to support member practices.</w:t>
      </w:r>
    </w:p>
    <w:p w:rsidR="00EE2C34" w:rsidRDefault="00EE2C34"/>
    <w:p w:rsidR="00090D1B" w:rsidRPr="00090D1B" w:rsidRDefault="00090D1B">
      <w:pPr>
        <w:rPr>
          <w:b/>
          <w:u w:val="single"/>
        </w:rPr>
      </w:pPr>
      <w:r w:rsidRPr="00090D1B">
        <w:rPr>
          <w:b/>
          <w:u w:val="single"/>
        </w:rPr>
        <w:t>Community Education Provider Event</w:t>
      </w:r>
    </w:p>
    <w:p w:rsidR="00EE2C34" w:rsidRDefault="00EE2C34">
      <w:r>
        <w:t>29</w:t>
      </w:r>
      <w:r w:rsidRPr="00EE2C34">
        <w:rPr>
          <w:vertAlign w:val="superscript"/>
        </w:rPr>
        <w:t>th</w:t>
      </w:r>
      <w:r>
        <w:t xml:space="preserve"> April Dr Tim </w:t>
      </w:r>
      <w:proofErr w:type="spellStart"/>
      <w:r>
        <w:t>Shackley</w:t>
      </w:r>
      <w:proofErr w:type="spellEnd"/>
      <w:r>
        <w:t xml:space="preserve">, Tim Morris and Jon Moll attended a Community Education Provider Network </w:t>
      </w:r>
      <w:r w:rsidR="00090D1B">
        <w:t>(CEPN</w:t>
      </w:r>
      <w:proofErr w:type="gramStart"/>
      <w:r w:rsidR="00090D1B">
        <w:t>)</w:t>
      </w:r>
      <w:r>
        <w:t>workshop</w:t>
      </w:r>
      <w:proofErr w:type="gramEnd"/>
      <w:r w:rsidR="00090D1B">
        <w:t xml:space="preserve"> in Birmingham arranged by Health Education England. This provided the vision for future workforce planning of recruitment and training on a larger scale. Dr Tim </w:t>
      </w:r>
      <w:proofErr w:type="spellStart"/>
      <w:r w:rsidR="00090D1B">
        <w:t>Shackley</w:t>
      </w:r>
      <w:proofErr w:type="spellEnd"/>
      <w:r w:rsidR="00090D1B">
        <w:t xml:space="preserve"> added, </w:t>
      </w:r>
      <w:proofErr w:type="gramStart"/>
      <w:r w:rsidR="00090D1B">
        <w:t>“ the</w:t>
      </w:r>
      <w:proofErr w:type="gramEnd"/>
      <w:r w:rsidR="00090D1B">
        <w:t xml:space="preserve"> CEPN model seems an attractive option for South Warwickshire to attract and retain high quality clinical talent therefore safeguarding patient services for years to come.”  The Directors attending met several key contacts networking and have arranged several follow on meetings.</w:t>
      </w:r>
    </w:p>
    <w:sectPr w:rsidR="00EE2C34" w:rsidSect="00E14D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753"/>
    <w:rsid w:val="00090D1B"/>
    <w:rsid w:val="00944753"/>
    <w:rsid w:val="00E14D0C"/>
    <w:rsid w:val="00EE2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Wearefamily</dc:creator>
  <cp:lastModifiedBy>Wearefamily</cp:lastModifiedBy>
  <cp:revision>2</cp:revision>
  <dcterms:created xsi:type="dcterms:W3CDTF">2015-05-07T19:31:00Z</dcterms:created>
  <dcterms:modified xsi:type="dcterms:W3CDTF">2015-05-07T19:48:00Z</dcterms:modified>
</cp:coreProperties>
</file>